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680D065B" w14:textId="107808A8" w:rsidR="00535DEF" w:rsidRPr="00535DEF" w:rsidRDefault="002C02FF" w:rsidP="00535DEF">
      <w:pPr>
        <w:jc w:val="right"/>
        <w:rPr>
          <w:lang w:val="ro-RO"/>
        </w:rPr>
      </w:pPr>
      <w:r>
        <w:rPr>
          <w:lang w:val="ro-RO"/>
        </w:rPr>
        <w:t xml:space="preserve">                                     </w:t>
      </w:r>
      <w:r w:rsidRPr="001A06AF">
        <w:rPr>
          <w:lang w:val="ro-RO"/>
        </w:rPr>
        <w:t xml:space="preserve">   </w:t>
      </w:r>
      <w:r w:rsidR="00E51F72">
        <w:rPr>
          <w:b/>
          <w:sz w:val="28"/>
          <w:szCs w:val="28"/>
          <w:lang w:val="ro-RO"/>
        </w:rPr>
        <w:t>Proiect</w:t>
      </w:r>
    </w:p>
    <w:p w14:paraId="56B9C32C" w14:textId="77777777" w:rsidR="00535DEF" w:rsidRDefault="00535DEF" w:rsidP="003C4B29">
      <w:pPr>
        <w:jc w:val="center"/>
        <w:rPr>
          <w:b/>
          <w:sz w:val="28"/>
          <w:szCs w:val="28"/>
          <w:lang w:val="ro-RO"/>
        </w:rPr>
      </w:pPr>
    </w:p>
    <w:p w14:paraId="1DF3E298" w14:textId="1D70DC12" w:rsidR="00535DEF" w:rsidRPr="00535DEF" w:rsidRDefault="00535DEF" w:rsidP="00535DEF">
      <w:pPr>
        <w:tabs>
          <w:tab w:val="left" w:pos="4200"/>
        </w:tabs>
        <w:jc w:val="center"/>
        <w:rPr>
          <w:b/>
          <w:sz w:val="28"/>
          <w:szCs w:val="28"/>
          <w:lang w:val="ro-RO"/>
        </w:rPr>
      </w:pPr>
      <w:r>
        <w:rPr>
          <w:b/>
          <w:sz w:val="28"/>
          <w:szCs w:val="28"/>
          <w:lang w:val="ro-RO"/>
        </w:rPr>
        <w:t>DECIZIE  nr. _____</w:t>
      </w:r>
    </w:p>
    <w:p w14:paraId="3048B2AB" w14:textId="305AFFAE" w:rsidR="00535DEF" w:rsidRPr="00535DEF" w:rsidRDefault="00535DEF" w:rsidP="00535DEF">
      <w:pPr>
        <w:tabs>
          <w:tab w:val="left" w:pos="4200"/>
        </w:tabs>
        <w:jc w:val="center"/>
        <w:rPr>
          <w:b/>
          <w:sz w:val="28"/>
          <w:szCs w:val="28"/>
          <w:lang w:val="ro-RO"/>
        </w:rPr>
      </w:pPr>
      <w:r>
        <w:rPr>
          <w:b/>
          <w:sz w:val="28"/>
          <w:szCs w:val="28"/>
          <w:lang w:val="ro-RO"/>
        </w:rPr>
        <w:t xml:space="preserve">din </w:t>
      </w:r>
      <w:r w:rsidR="00A76B1E">
        <w:rPr>
          <w:b/>
          <w:sz w:val="28"/>
          <w:szCs w:val="28"/>
          <w:lang w:val="ro-RO"/>
        </w:rPr>
        <w:t>14</w:t>
      </w:r>
      <w:r>
        <w:rPr>
          <w:b/>
          <w:sz w:val="28"/>
          <w:szCs w:val="28"/>
          <w:lang w:val="ro-RO"/>
        </w:rPr>
        <w:t>.12.2023</w:t>
      </w:r>
    </w:p>
    <w:p w14:paraId="6FFB0E9A" w14:textId="77777777" w:rsidR="00535DEF" w:rsidRPr="00535DEF" w:rsidRDefault="00535DEF" w:rsidP="00535DEF">
      <w:pPr>
        <w:tabs>
          <w:tab w:val="left" w:pos="4200"/>
        </w:tabs>
        <w:rPr>
          <w:b/>
          <w:sz w:val="28"/>
          <w:szCs w:val="28"/>
          <w:lang w:val="ro-RO"/>
        </w:rPr>
      </w:pPr>
    </w:p>
    <w:p w14:paraId="0D6C2AE6" w14:textId="77777777" w:rsidR="00535DEF" w:rsidRPr="00535DEF" w:rsidRDefault="00535DEF" w:rsidP="00535DEF">
      <w:pPr>
        <w:tabs>
          <w:tab w:val="left" w:pos="4200"/>
        </w:tabs>
        <w:rPr>
          <w:sz w:val="28"/>
          <w:szCs w:val="28"/>
          <w:lang w:val="ro-RO"/>
        </w:rPr>
      </w:pPr>
      <w:r w:rsidRPr="00535DEF">
        <w:rPr>
          <w:sz w:val="28"/>
          <w:szCs w:val="28"/>
          <w:lang w:val="ro-RO"/>
        </w:rPr>
        <w:t xml:space="preserve">Cu privire la modificarea Deciziei Consiliului </w:t>
      </w:r>
    </w:p>
    <w:p w14:paraId="09B68443" w14:textId="77777777" w:rsidR="00535DEF" w:rsidRPr="00535DEF" w:rsidRDefault="00535DEF" w:rsidP="00535DEF">
      <w:pPr>
        <w:tabs>
          <w:tab w:val="left" w:pos="4200"/>
        </w:tabs>
        <w:rPr>
          <w:sz w:val="28"/>
          <w:szCs w:val="28"/>
          <w:lang w:val="ro-RO"/>
        </w:rPr>
      </w:pPr>
      <w:r w:rsidRPr="00535DEF">
        <w:rPr>
          <w:sz w:val="28"/>
          <w:szCs w:val="28"/>
          <w:lang w:val="ro-RO"/>
        </w:rPr>
        <w:t xml:space="preserve">sătesc Cojușna nr. 3.36 din 24.03.2022 ,,Cu privire </w:t>
      </w:r>
    </w:p>
    <w:p w14:paraId="39FCB57D" w14:textId="77777777" w:rsidR="00535DEF" w:rsidRPr="00535DEF" w:rsidRDefault="00535DEF" w:rsidP="00535DEF">
      <w:pPr>
        <w:tabs>
          <w:tab w:val="left" w:pos="4200"/>
        </w:tabs>
        <w:rPr>
          <w:sz w:val="28"/>
          <w:szCs w:val="28"/>
          <w:lang w:val="ro-RO"/>
        </w:rPr>
      </w:pPr>
      <w:r w:rsidRPr="00535DEF">
        <w:rPr>
          <w:sz w:val="28"/>
          <w:szCs w:val="28"/>
          <w:lang w:val="ro-RO"/>
        </w:rPr>
        <w:t xml:space="preserve">la aprobarea regulamentului intern privind modul și </w:t>
      </w:r>
    </w:p>
    <w:p w14:paraId="2ECB4A43" w14:textId="77777777" w:rsidR="00535DEF" w:rsidRPr="00535DEF" w:rsidRDefault="00535DEF" w:rsidP="00535DEF">
      <w:pPr>
        <w:tabs>
          <w:tab w:val="left" w:pos="4200"/>
        </w:tabs>
        <w:rPr>
          <w:sz w:val="28"/>
          <w:szCs w:val="28"/>
          <w:lang w:val="ro-RO"/>
        </w:rPr>
      </w:pPr>
      <w:r w:rsidRPr="00535DEF">
        <w:rPr>
          <w:sz w:val="28"/>
          <w:szCs w:val="28"/>
          <w:lang w:val="ro-RO"/>
        </w:rPr>
        <w:t xml:space="preserve">condițiile de acordare a tichetelor de masă angajaților </w:t>
      </w:r>
    </w:p>
    <w:p w14:paraId="47ECBB9D" w14:textId="77777777" w:rsidR="00535DEF" w:rsidRPr="00535DEF" w:rsidRDefault="00535DEF" w:rsidP="00535DEF">
      <w:pPr>
        <w:tabs>
          <w:tab w:val="left" w:pos="4200"/>
        </w:tabs>
        <w:rPr>
          <w:sz w:val="28"/>
          <w:szCs w:val="28"/>
          <w:lang w:val="ro-RO"/>
        </w:rPr>
      </w:pPr>
      <w:r w:rsidRPr="00535DEF">
        <w:rPr>
          <w:sz w:val="28"/>
          <w:szCs w:val="28"/>
          <w:lang w:val="ro-RO"/>
        </w:rPr>
        <w:t xml:space="preserve">din cadrul primăriei s. Cojușna” </w:t>
      </w:r>
    </w:p>
    <w:p w14:paraId="5FE6569E" w14:textId="77777777" w:rsidR="00535DEF" w:rsidRPr="00535DEF" w:rsidRDefault="00535DEF" w:rsidP="00535DEF">
      <w:pPr>
        <w:tabs>
          <w:tab w:val="left" w:pos="4200"/>
        </w:tabs>
        <w:rPr>
          <w:b/>
          <w:sz w:val="28"/>
          <w:szCs w:val="28"/>
          <w:lang w:val="ro-RO"/>
        </w:rPr>
      </w:pPr>
    </w:p>
    <w:p w14:paraId="2295CA69" w14:textId="2E0F7EAB" w:rsidR="00535DEF" w:rsidRPr="00535DEF" w:rsidRDefault="00535DEF" w:rsidP="00535DEF">
      <w:pPr>
        <w:tabs>
          <w:tab w:val="left" w:pos="4200"/>
        </w:tabs>
        <w:jc w:val="both"/>
        <w:rPr>
          <w:sz w:val="28"/>
          <w:szCs w:val="28"/>
          <w:lang w:val="ro-RO"/>
        </w:rPr>
      </w:pPr>
      <w:r w:rsidRPr="00535DEF">
        <w:rPr>
          <w:sz w:val="28"/>
          <w:szCs w:val="28"/>
          <w:lang w:val="ro-RO"/>
        </w:rPr>
        <w:t xml:space="preserve">          </w:t>
      </w:r>
      <w:r w:rsidR="00A76B1E">
        <w:rPr>
          <w:sz w:val="28"/>
          <w:szCs w:val="28"/>
          <w:lang w:val="ro-RO"/>
        </w:rPr>
        <w:t xml:space="preserve">    </w:t>
      </w:r>
      <w:r w:rsidRPr="00535DEF">
        <w:rPr>
          <w:sz w:val="28"/>
          <w:szCs w:val="28"/>
          <w:lang w:val="ro-RO"/>
        </w:rPr>
        <w:t>În conformitate cu art. 14 (2), lit. b și art. 74 al Legii nr. 436/2006 privind administrația publică locală, cu modificările și completările ulterioare;</w:t>
      </w:r>
      <w:r w:rsidR="00343E05" w:rsidRPr="00343E05">
        <w:rPr>
          <w:lang w:val="en-US"/>
        </w:rPr>
        <w:t xml:space="preserve"> </w:t>
      </w:r>
      <w:r w:rsidR="00343E05">
        <w:rPr>
          <w:sz w:val="28"/>
          <w:szCs w:val="28"/>
          <w:lang w:val="ro-RO"/>
        </w:rPr>
        <w:t>art. 3, art. 4</w:t>
      </w:r>
      <w:r w:rsidR="00343E05" w:rsidRPr="00343E05">
        <w:rPr>
          <w:sz w:val="28"/>
          <w:szCs w:val="28"/>
          <w:lang w:val="ro-RO"/>
        </w:rPr>
        <w:t xml:space="preserve"> al Legii nr. 166/2017 cu privire la tichetele de masă</w:t>
      </w:r>
      <w:r w:rsidR="00343E05">
        <w:rPr>
          <w:sz w:val="28"/>
          <w:szCs w:val="28"/>
          <w:lang w:val="ro-RO"/>
        </w:rPr>
        <w:t>;</w:t>
      </w:r>
      <w:r w:rsidRPr="00535DEF">
        <w:rPr>
          <w:sz w:val="28"/>
          <w:szCs w:val="28"/>
          <w:lang w:val="ro-RO"/>
        </w:rPr>
        <w:t xml:space="preserve"> Legea nr. 100/2017 cu privire la actele normative, </w:t>
      </w:r>
    </w:p>
    <w:p w14:paraId="6782DDE8" w14:textId="77777777" w:rsidR="00535DEF" w:rsidRPr="00535DEF" w:rsidRDefault="00535DEF" w:rsidP="00535DEF">
      <w:pPr>
        <w:tabs>
          <w:tab w:val="left" w:pos="4200"/>
        </w:tabs>
        <w:jc w:val="both"/>
        <w:rPr>
          <w:sz w:val="28"/>
          <w:szCs w:val="28"/>
          <w:lang w:val="ro-RO"/>
        </w:rPr>
      </w:pPr>
    </w:p>
    <w:p w14:paraId="2287FD3A" w14:textId="77777777" w:rsidR="00535DEF" w:rsidRPr="00535DEF" w:rsidRDefault="00535DEF" w:rsidP="00535DEF">
      <w:pPr>
        <w:tabs>
          <w:tab w:val="left" w:pos="4200"/>
        </w:tabs>
        <w:jc w:val="both"/>
        <w:rPr>
          <w:b/>
          <w:sz w:val="28"/>
          <w:szCs w:val="28"/>
          <w:lang w:val="ro-RO"/>
        </w:rPr>
      </w:pPr>
      <w:r w:rsidRPr="00535DEF">
        <w:rPr>
          <w:b/>
          <w:sz w:val="28"/>
          <w:szCs w:val="28"/>
          <w:lang w:val="ro-RO"/>
        </w:rPr>
        <w:t>Consiliul sătesc DECIDE:</w:t>
      </w:r>
    </w:p>
    <w:p w14:paraId="560A5BC8" w14:textId="77777777" w:rsidR="00535DEF" w:rsidRPr="00535DEF" w:rsidRDefault="00535DEF" w:rsidP="00535DEF">
      <w:pPr>
        <w:tabs>
          <w:tab w:val="left" w:pos="4200"/>
        </w:tabs>
        <w:jc w:val="both"/>
        <w:rPr>
          <w:sz w:val="28"/>
          <w:szCs w:val="28"/>
          <w:lang w:val="ro-RO"/>
        </w:rPr>
      </w:pPr>
    </w:p>
    <w:p w14:paraId="6EE26305" w14:textId="621E6335" w:rsidR="00535DEF" w:rsidRDefault="00535DEF" w:rsidP="00535DEF">
      <w:pPr>
        <w:tabs>
          <w:tab w:val="left" w:pos="4200"/>
        </w:tabs>
        <w:ind w:left="284" w:hanging="284"/>
        <w:jc w:val="both"/>
        <w:rPr>
          <w:sz w:val="28"/>
          <w:szCs w:val="28"/>
          <w:lang w:val="ro-RO"/>
        </w:rPr>
      </w:pPr>
      <w:r>
        <w:rPr>
          <w:sz w:val="28"/>
          <w:szCs w:val="28"/>
          <w:lang w:val="ro-RO"/>
        </w:rPr>
        <w:t xml:space="preserve">1. </w:t>
      </w:r>
      <w:r w:rsidRPr="00535DEF">
        <w:rPr>
          <w:sz w:val="28"/>
          <w:szCs w:val="28"/>
          <w:lang w:val="ro-RO"/>
        </w:rPr>
        <w:t>Se modifică pct. 3 al deciziei nr. 3.36 din 24.03.2022 ,,Cu privire la aprobarea regulamentului intern privind modul și condițiile de acordare a tichetelor de masă angajaților din cadrul pr</w:t>
      </w:r>
      <w:r w:rsidR="00654EF0">
        <w:rPr>
          <w:sz w:val="28"/>
          <w:szCs w:val="28"/>
          <w:lang w:val="ro-RO"/>
        </w:rPr>
        <w:t>imăriei s. Cojușna” și anume ,,4</w:t>
      </w:r>
      <w:r w:rsidRPr="00535DEF">
        <w:rPr>
          <w:sz w:val="28"/>
          <w:szCs w:val="28"/>
          <w:lang w:val="ro-RO"/>
        </w:rPr>
        <w:t>5 de le</w:t>
      </w:r>
      <w:r w:rsidR="00654EF0">
        <w:rPr>
          <w:sz w:val="28"/>
          <w:szCs w:val="28"/>
          <w:lang w:val="ro-RO"/>
        </w:rPr>
        <w:t>i” se substituie cu sintagma „</w:t>
      </w:r>
      <w:r w:rsidR="003C4501" w:rsidRPr="003C4501">
        <w:rPr>
          <w:sz w:val="28"/>
          <w:szCs w:val="28"/>
          <w:lang w:val="ro-RO"/>
        </w:rPr>
        <w:t>70</w:t>
      </w:r>
      <w:r w:rsidRPr="003C4501">
        <w:rPr>
          <w:sz w:val="28"/>
          <w:szCs w:val="28"/>
          <w:lang w:val="ro-RO"/>
        </w:rPr>
        <w:t xml:space="preserve"> de lei</w:t>
      </w:r>
      <w:r w:rsidRPr="00535DEF">
        <w:rPr>
          <w:sz w:val="28"/>
          <w:szCs w:val="28"/>
          <w:lang w:val="ro-RO"/>
        </w:rPr>
        <w:t>”.</w:t>
      </w:r>
    </w:p>
    <w:p w14:paraId="782CD482" w14:textId="1E11B3CE" w:rsidR="00654EF0" w:rsidRPr="00535DEF" w:rsidRDefault="00654EF0" w:rsidP="00654EF0">
      <w:pPr>
        <w:tabs>
          <w:tab w:val="left" w:pos="4200"/>
        </w:tabs>
        <w:ind w:left="284" w:hanging="284"/>
        <w:jc w:val="both"/>
        <w:rPr>
          <w:sz w:val="28"/>
          <w:szCs w:val="28"/>
          <w:lang w:val="ro-RO"/>
        </w:rPr>
      </w:pPr>
      <w:r>
        <w:rPr>
          <w:sz w:val="28"/>
          <w:szCs w:val="28"/>
          <w:lang w:val="ro-RO"/>
        </w:rPr>
        <w:t xml:space="preserve">2. Se abrogă Deciazia nr. 8.10 din 14.12.2022 cu privire la </w:t>
      </w:r>
      <w:r w:rsidRPr="00654EF0">
        <w:rPr>
          <w:sz w:val="28"/>
          <w:szCs w:val="28"/>
          <w:lang w:val="ro-RO"/>
        </w:rPr>
        <w:t xml:space="preserve">la modificarea Deciziei Consiliului sătesc Cojușna nr. 3.36 din 24.03.2022 ,,Cu privire </w:t>
      </w:r>
      <w:r>
        <w:rPr>
          <w:sz w:val="28"/>
          <w:szCs w:val="28"/>
          <w:lang w:val="ro-RO"/>
        </w:rPr>
        <w:t xml:space="preserve">la aprobarea regulamentului </w:t>
      </w:r>
      <w:r w:rsidRPr="00654EF0">
        <w:rPr>
          <w:sz w:val="28"/>
          <w:szCs w:val="28"/>
          <w:lang w:val="ro-RO"/>
        </w:rPr>
        <w:t>intern privind modul și condițiile de acordare a tichetelor de masă angajaților din cadrul primăriei s. Cojușna”</w:t>
      </w:r>
    </w:p>
    <w:p w14:paraId="7DFDA5DB" w14:textId="2D0413F5" w:rsidR="00535DEF" w:rsidRDefault="00654EF0" w:rsidP="00535DEF">
      <w:pPr>
        <w:tabs>
          <w:tab w:val="left" w:pos="4200"/>
        </w:tabs>
        <w:ind w:left="284" w:hanging="284"/>
        <w:jc w:val="both"/>
        <w:rPr>
          <w:sz w:val="28"/>
          <w:szCs w:val="28"/>
          <w:lang w:val="ro-RO"/>
        </w:rPr>
      </w:pPr>
      <w:r>
        <w:rPr>
          <w:sz w:val="28"/>
          <w:szCs w:val="28"/>
          <w:lang w:val="ro-RO"/>
        </w:rPr>
        <w:t>3</w:t>
      </w:r>
      <w:r w:rsidR="00535DEF">
        <w:rPr>
          <w:sz w:val="28"/>
          <w:szCs w:val="28"/>
          <w:lang w:val="ro-RO"/>
        </w:rPr>
        <w:t xml:space="preserve">. </w:t>
      </w:r>
      <w:r w:rsidR="00535DEF" w:rsidRPr="00535DEF">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1BFB12AD" w14:textId="5E1BF2E6" w:rsidR="00535DEF" w:rsidRPr="00535DEF" w:rsidRDefault="00654EF0" w:rsidP="00535DEF">
      <w:pPr>
        <w:tabs>
          <w:tab w:val="left" w:pos="4200"/>
        </w:tabs>
        <w:ind w:left="284" w:hanging="284"/>
        <w:jc w:val="both"/>
        <w:rPr>
          <w:sz w:val="28"/>
          <w:szCs w:val="28"/>
          <w:lang w:val="ro-RO"/>
        </w:rPr>
      </w:pPr>
      <w:r>
        <w:rPr>
          <w:sz w:val="28"/>
          <w:szCs w:val="28"/>
          <w:lang w:val="ro-RO"/>
        </w:rPr>
        <w:t>4</w:t>
      </w:r>
      <w:r w:rsidR="00535DEF">
        <w:rPr>
          <w:sz w:val="28"/>
          <w:szCs w:val="28"/>
          <w:lang w:val="ro-RO"/>
        </w:rPr>
        <w:t xml:space="preserve">. </w:t>
      </w:r>
      <w:r w:rsidR="00535DEF" w:rsidRPr="00535DEF">
        <w:rPr>
          <w:sz w:val="28"/>
          <w:szCs w:val="28"/>
          <w:lang w:val="ro-RO"/>
        </w:rPr>
        <w:t>Controlul executării prevederilor prezentei decizii se pune în seama Dlui. Crăciun Igor, primar</w:t>
      </w:r>
    </w:p>
    <w:p w14:paraId="06D0CA42" w14:textId="77777777" w:rsidR="00535DEF" w:rsidRPr="00535DEF" w:rsidRDefault="00535DEF" w:rsidP="00535DEF">
      <w:pPr>
        <w:tabs>
          <w:tab w:val="left" w:pos="4200"/>
        </w:tabs>
        <w:jc w:val="both"/>
        <w:rPr>
          <w:sz w:val="28"/>
          <w:szCs w:val="28"/>
          <w:lang w:val="ro-RO"/>
        </w:rPr>
      </w:pPr>
    </w:p>
    <w:p w14:paraId="73381F93" w14:textId="3F87B453" w:rsidR="00535DEF" w:rsidRDefault="00535DEF" w:rsidP="00535DEF">
      <w:pPr>
        <w:tabs>
          <w:tab w:val="left" w:pos="4200"/>
        </w:tabs>
        <w:rPr>
          <w:b/>
          <w:sz w:val="28"/>
          <w:szCs w:val="28"/>
          <w:lang w:val="ro-RO"/>
        </w:rPr>
      </w:pPr>
      <w:r w:rsidRPr="00535DEF">
        <w:rPr>
          <w:b/>
          <w:sz w:val="28"/>
          <w:szCs w:val="28"/>
          <w:lang w:val="ro-RO"/>
        </w:rPr>
        <w:t xml:space="preserve">Președinte al ședinței consiliului                                    </w:t>
      </w:r>
    </w:p>
    <w:p w14:paraId="76C19F41" w14:textId="77777777" w:rsidR="00A76B1E" w:rsidRDefault="00A76B1E" w:rsidP="00535DEF">
      <w:pPr>
        <w:tabs>
          <w:tab w:val="left" w:pos="4200"/>
        </w:tabs>
        <w:rPr>
          <w:b/>
          <w:sz w:val="28"/>
          <w:szCs w:val="28"/>
          <w:lang w:val="ro-RO"/>
        </w:rPr>
      </w:pPr>
    </w:p>
    <w:p w14:paraId="2F816154" w14:textId="20AF88A9" w:rsidR="00535DEF" w:rsidRDefault="00535DEF" w:rsidP="00535DEF">
      <w:pPr>
        <w:tabs>
          <w:tab w:val="left" w:pos="4200"/>
        </w:tabs>
        <w:rPr>
          <w:b/>
          <w:sz w:val="28"/>
          <w:szCs w:val="28"/>
          <w:lang w:val="ro-RO"/>
        </w:rPr>
      </w:pPr>
      <w:r w:rsidRPr="00535DEF">
        <w:rPr>
          <w:b/>
          <w:sz w:val="28"/>
          <w:szCs w:val="28"/>
          <w:lang w:val="ro-RO"/>
        </w:rPr>
        <w:t>Secretar</w:t>
      </w:r>
      <w:r w:rsidR="00A76B1E">
        <w:rPr>
          <w:b/>
          <w:sz w:val="28"/>
          <w:szCs w:val="28"/>
          <w:lang w:val="ro-RO"/>
        </w:rPr>
        <w:t>ă</w:t>
      </w:r>
      <w:r w:rsidRPr="00535DEF">
        <w:rPr>
          <w:b/>
          <w:sz w:val="28"/>
          <w:szCs w:val="28"/>
          <w:lang w:val="ro-RO"/>
        </w:rPr>
        <w:t xml:space="preserve"> a</w:t>
      </w:r>
      <w:bookmarkStart w:id="0" w:name="_GoBack"/>
      <w:bookmarkEnd w:id="0"/>
      <w:r w:rsidRPr="00535DEF">
        <w:rPr>
          <w:b/>
          <w:sz w:val="28"/>
          <w:szCs w:val="28"/>
          <w:lang w:val="ro-RO"/>
        </w:rPr>
        <w:t xml:space="preserve"> consiliului                                                      Svetlana Fulga</w:t>
      </w:r>
    </w:p>
    <w:p w14:paraId="74314365" w14:textId="12331023" w:rsidR="003C5D17" w:rsidRDefault="003C5D17" w:rsidP="00F84D80">
      <w:pPr>
        <w:rPr>
          <w:b/>
          <w:sz w:val="28"/>
          <w:szCs w:val="28"/>
          <w:lang w:val="ro-RO"/>
        </w:rPr>
      </w:pPr>
    </w:p>
    <w:sectPr w:rsidR="003C5D17" w:rsidSect="00A76B1E">
      <w:type w:val="continuous"/>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70252F"/>
    <w:multiLevelType w:val="hybridMultilevel"/>
    <w:tmpl w:val="3BC0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2"/>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40BCB"/>
    <w:rsid w:val="00081B46"/>
    <w:rsid w:val="000963E1"/>
    <w:rsid w:val="000A3911"/>
    <w:rsid w:val="000B6931"/>
    <w:rsid w:val="000C0415"/>
    <w:rsid w:val="000E5626"/>
    <w:rsid w:val="001317B6"/>
    <w:rsid w:val="00144E62"/>
    <w:rsid w:val="001604A5"/>
    <w:rsid w:val="00187EA9"/>
    <w:rsid w:val="0019574B"/>
    <w:rsid w:val="001A06AF"/>
    <w:rsid w:val="001E746F"/>
    <w:rsid w:val="001F14D6"/>
    <w:rsid w:val="00226462"/>
    <w:rsid w:val="0024628D"/>
    <w:rsid w:val="002B4D98"/>
    <w:rsid w:val="002B6DA1"/>
    <w:rsid w:val="002C02FF"/>
    <w:rsid w:val="002D15CB"/>
    <w:rsid w:val="00300EAB"/>
    <w:rsid w:val="00315B2E"/>
    <w:rsid w:val="00343E05"/>
    <w:rsid w:val="003465DD"/>
    <w:rsid w:val="00364048"/>
    <w:rsid w:val="0036662A"/>
    <w:rsid w:val="003A2D93"/>
    <w:rsid w:val="003A48D1"/>
    <w:rsid w:val="003A7198"/>
    <w:rsid w:val="003C4501"/>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35DEF"/>
    <w:rsid w:val="0055340E"/>
    <w:rsid w:val="00564F81"/>
    <w:rsid w:val="0057545C"/>
    <w:rsid w:val="00594448"/>
    <w:rsid w:val="005A01F1"/>
    <w:rsid w:val="005D0A5E"/>
    <w:rsid w:val="005D3DE8"/>
    <w:rsid w:val="005F2B4A"/>
    <w:rsid w:val="005F3150"/>
    <w:rsid w:val="006150D8"/>
    <w:rsid w:val="006165E9"/>
    <w:rsid w:val="00631FD9"/>
    <w:rsid w:val="00642BA4"/>
    <w:rsid w:val="00654EF0"/>
    <w:rsid w:val="00672B0C"/>
    <w:rsid w:val="00684AC3"/>
    <w:rsid w:val="006E0DFB"/>
    <w:rsid w:val="007233B0"/>
    <w:rsid w:val="0076320E"/>
    <w:rsid w:val="007A6A46"/>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76B1E"/>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BD414B"/>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28472-C089-4306-8808-6E87F378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1704</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2023-11-28T14:12:00Z</dcterms:created>
  <dcterms:modified xsi:type="dcterms:W3CDTF">2023-11-28T14:24:00Z</dcterms:modified>
</cp:coreProperties>
</file>