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4271"/>
        <w:gridCol w:w="2741"/>
      </w:tblGrid>
      <w:tr w:rsidR="00D25FA5" w:rsidRPr="000963E1" w:rsidTr="00E22CD0">
        <w:trPr>
          <w:trHeight w:val="2259"/>
        </w:trPr>
        <w:tc>
          <w:tcPr>
            <w:tcW w:w="2376" w:type="dxa"/>
            <w:shd w:val="clear" w:color="auto" w:fill="auto"/>
          </w:tcPr>
          <w:p w:rsidR="00D25FA5" w:rsidRDefault="00D25FA5" w:rsidP="00E22CD0">
            <w:pPr>
              <w:jc w:val="center"/>
            </w:pPr>
          </w:p>
          <w:p w:rsidR="00D25FA5" w:rsidRPr="000963E1" w:rsidRDefault="00D25FA5" w:rsidP="00E22CD0">
            <w:pPr>
              <w:jc w:val="center"/>
            </w:pPr>
            <w:r w:rsidRPr="008F3CC5">
              <w:rPr>
                <w:noProof/>
                <w:lang w:eastAsia="ro-RO"/>
              </w:rPr>
              <w:drawing>
                <wp:inline distT="0" distB="0" distL="0" distR="0">
                  <wp:extent cx="835025" cy="1029335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D25FA5" w:rsidRPr="000963E1" w:rsidRDefault="00D25FA5" w:rsidP="00E22CD0">
            <w:pPr>
              <w:jc w:val="center"/>
            </w:pPr>
          </w:p>
          <w:p w:rsidR="00D25FA5" w:rsidRPr="000963E1" w:rsidRDefault="00D25FA5" w:rsidP="00E22CD0">
            <w:pPr>
              <w:jc w:val="center"/>
            </w:pPr>
          </w:p>
          <w:p w:rsidR="00D25FA5" w:rsidRPr="000963E1" w:rsidRDefault="00D25FA5" w:rsidP="00E22CD0">
            <w:pPr>
              <w:jc w:val="center"/>
            </w:pPr>
            <w:r w:rsidRPr="000963E1">
              <w:t>REPUBLICA  MOLDOVA</w:t>
            </w:r>
          </w:p>
          <w:p w:rsidR="00D25FA5" w:rsidRPr="000963E1" w:rsidRDefault="00D25FA5" w:rsidP="00E22CD0">
            <w:pPr>
              <w:jc w:val="center"/>
            </w:pPr>
            <w:r w:rsidRPr="000963E1">
              <w:t>Raionul Strășeni</w:t>
            </w:r>
          </w:p>
          <w:p w:rsidR="00D25FA5" w:rsidRPr="00A15C70" w:rsidRDefault="00D25FA5" w:rsidP="00E22CD0">
            <w:pPr>
              <w:jc w:val="center"/>
              <w:rPr>
                <w:b/>
                <w:bCs/>
              </w:rPr>
            </w:pPr>
            <w:r w:rsidRPr="00A15C70">
              <w:rPr>
                <w:b/>
                <w:bCs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:rsidR="00D25FA5" w:rsidRDefault="00D25FA5" w:rsidP="00E22CD0">
            <w:pPr>
              <w:rPr>
                <w:noProof/>
              </w:rPr>
            </w:pPr>
            <w:r w:rsidRPr="000963E1">
              <w:rPr>
                <w:noProof/>
              </w:rPr>
              <w:t xml:space="preserve">        </w:t>
            </w:r>
          </w:p>
          <w:p w:rsidR="00D25FA5" w:rsidRPr="000963E1" w:rsidRDefault="00D25FA5" w:rsidP="00E22CD0">
            <w:pPr>
              <w:jc w:val="center"/>
            </w:pPr>
            <w:r w:rsidRPr="008F3CC5">
              <w:rPr>
                <w:noProof/>
                <w:lang w:eastAsia="ro-RO"/>
              </w:rPr>
              <w:drawing>
                <wp:inline distT="0" distB="0" distL="0" distR="0">
                  <wp:extent cx="669290" cy="993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5FA5" w:rsidRDefault="00D25FA5" w:rsidP="00D25FA5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0" t="0" r="254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F2671" id="Прямоугольник 10" o:spid="_x0000_s1026" style="position:absolute;margin-left:4.4pt;margin-top:6.9pt;width:463.3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91602" id="Прямоугольник 9" o:spid="_x0000_s1026" style="position:absolute;margin-left:4.2pt;margin-top:10.45pt;width:463.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D5908" id="Прямоугольник 8" o:spid="_x0000_s1026" style="position:absolute;margin-left:4.2pt;margin-top:3.4pt;width:463.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" fillcolor="#5b9bd5" stroked="f" strokecolor="#f2f2f2 [3041]" strokeweight="3pt">
                <v:shadow color="#1f4d78 [1604]" opacity=".5" offset="1pt"/>
              </v:rect>
            </w:pict>
          </mc:Fallback>
        </mc:AlternateContent>
      </w:r>
      <w:r>
        <w:t xml:space="preserve">                                                                                                  </w:t>
      </w:r>
    </w:p>
    <w:p w:rsidR="00D25FA5" w:rsidRPr="00D25FA5" w:rsidRDefault="00D25FA5" w:rsidP="00D2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A5">
        <w:rPr>
          <w:rFonts w:ascii="Times New Roman" w:hAnsi="Times New Roman" w:cs="Times New Roman"/>
          <w:b/>
          <w:sz w:val="28"/>
          <w:szCs w:val="28"/>
        </w:rPr>
        <w:t>Ședință ordinară a Consiliului sătesc Cojușna din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25FA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25FA5">
        <w:rPr>
          <w:rFonts w:ascii="Times New Roman" w:hAnsi="Times New Roman" w:cs="Times New Roman"/>
          <w:b/>
          <w:sz w:val="28"/>
          <w:szCs w:val="28"/>
        </w:rPr>
        <w:t>.2024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deciziilor Consiliului sătesc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adoptate la ședințele anterioare.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Igor Crăciun, primar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pregătirea instituțiilor școlare și preșcolare, pentru anul de studii 2024-2025.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la situația criminogenă din teritoriul s. Cojușna, r-nul Strășeni. 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>__________________, reprezentant SP nr. 1 Strășeni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</w:t>
      </w:r>
      <w:r w:rsidR="00582A82"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aprobarea Regulamentului privind inventarierea.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Regulamentului privind stabilirea și plata sporului lunar pentru consolidarea capacităților profesionale ale funcționarilor publici de execuție din cadrul Primăriei Cojușna, r-nul Strășeni. 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aprobarea Regulamentului Centrului de informare și servicii pentru cetățeni și a listei serviciilor prestate de acesta.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Natalia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Mîndrescu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specialistă principală</w:t>
      </w:r>
    </w:p>
    <w:p w:rsidR="00D47431" w:rsidRPr="00BF3A96" w:rsidRDefault="00D47431" w:rsidP="00D47431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aprobarea Regulamentului privind serviciul de colectare a impozitelor şi  taxelor locale</w:t>
      </w:r>
      <w:r w:rsidR="005079A4" w:rsidRPr="00BF3A9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Maria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Vranvcean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specialistă principală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garantarea siguranței copiilor pe terenurile sportive.</w:t>
      </w:r>
    </w:p>
    <w:p w:rsidR="005079A4" w:rsidRPr="00BF3A96" w:rsidRDefault="005079A4" w:rsidP="005079A4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7430FC" w:rsidRPr="00BF3A96" w:rsidRDefault="007430FC" w:rsidP="007430FC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acceptarea primirii-predării a mijloacelor fixe.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repartizarea soldului, existent la 01.01.2024, rectificarea bugetului  local pentru anul 2024 și alocarea surselor financiare.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casarea bunurilor uzate.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aprobarea consumului mediu de combustibil pentru mijloacele tehnice și utilajele aflate la balanța Primăriei Cojușna.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208C4" w:rsidRPr="00BF3A96" w:rsidRDefault="003208C4" w:rsidP="003208C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Cu privire la stabilirea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plăţilor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pentru serviciile prestate.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3402F4" w:rsidRPr="00BF3A96" w:rsidRDefault="003402F4" w:rsidP="003402F4">
      <w:pPr>
        <w:pStyle w:val="Default"/>
        <w:numPr>
          <w:ilvl w:val="0"/>
          <w:numId w:val="1"/>
        </w:numPr>
        <w:ind w:left="851"/>
        <w:jc w:val="both"/>
        <w:rPr>
          <w:sz w:val="28"/>
          <w:szCs w:val="28"/>
          <w:lang w:val="ro-RO"/>
        </w:rPr>
      </w:pPr>
      <w:r w:rsidRPr="00BF3A96">
        <w:rPr>
          <w:sz w:val="28"/>
          <w:szCs w:val="28"/>
          <w:lang w:val="ro-RO"/>
        </w:rPr>
        <w:t>Cu privire la modificarea anexei nr. 2 la Decizia Consiliului Sătesc Cojușna nr. 12.4 din 14.12.2023.</w:t>
      </w:r>
    </w:p>
    <w:p w:rsidR="005079A4" w:rsidRPr="00BF3A96" w:rsidRDefault="005079A4" w:rsidP="005079A4">
      <w:pPr>
        <w:pStyle w:val="Default"/>
        <w:ind w:left="851"/>
        <w:jc w:val="both"/>
        <w:rPr>
          <w:sz w:val="28"/>
          <w:szCs w:val="28"/>
          <w:lang w:val="ro-RO"/>
        </w:rPr>
      </w:pPr>
      <w:r w:rsidRPr="00BF3A96">
        <w:rPr>
          <w:sz w:val="28"/>
          <w:szCs w:val="28"/>
          <w:lang w:val="ro-RO"/>
        </w:rPr>
        <w:t xml:space="preserve">       </w:t>
      </w:r>
      <w:r w:rsidR="00BF3A96">
        <w:rPr>
          <w:sz w:val="28"/>
          <w:szCs w:val="28"/>
          <w:lang w:val="ro-RO"/>
        </w:rPr>
        <w:t xml:space="preserve">   </w:t>
      </w:r>
      <w:r w:rsidRPr="00BF3A96">
        <w:rPr>
          <w:b/>
          <w:sz w:val="28"/>
          <w:szCs w:val="28"/>
          <w:lang w:val="ro-RO"/>
        </w:rPr>
        <w:t>RAPORTOR</w:t>
      </w:r>
      <w:r w:rsidRPr="00BF3A96">
        <w:rPr>
          <w:sz w:val="28"/>
          <w:szCs w:val="28"/>
          <w:lang w:val="ro-RO"/>
        </w:rPr>
        <w:t xml:space="preserve"> Tatiana </w:t>
      </w:r>
      <w:proofErr w:type="spellStart"/>
      <w:r w:rsidRPr="00BF3A96">
        <w:rPr>
          <w:sz w:val="28"/>
          <w:szCs w:val="28"/>
          <w:lang w:val="ro-RO"/>
        </w:rPr>
        <w:t>Boaghie</w:t>
      </w:r>
      <w:proofErr w:type="spellEnd"/>
      <w:r w:rsidRPr="00BF3A96">
        <w:rPr>
          <w:sz w:val="28"/>
          <w:szCs w:val="28"/>
          <w:lang w:val="ro-RO"/>
        </w:rPr>
        <w:t xml:space="preserve">, </w:t>
      </w:r>
      <w:proofErr w:type="spellStart"/>
      <w:r w:rsidRPr="00BF3A96">
        <w:rPr>
          <w:sz w:val="28"/>
          <w:szCs w:val="28"/>
          <w:lang w:val="ro-RO"/>
        </w:rPr>
        <w:t>viceprimară</w:t>
      </w:r>
      <w:proofErr w:type="spellEnd"/>
    </w:p>
    <w:p w:rsidR="00647F4C" w:rsidRPr="00BF3A96" w:rsidRDefault="00647F4C" w:rsidP="00647F4C">
      <w:pPr>
        <w:pStyle w:val="Default"/>
        <w:numPr>
          <w:ilvl w:val="0"/>
          <w:numId w:val="1"/>
        </w:numPr>
        <w:ind w:left="851"/>
        <w:jc w:val="both"/>
        <w:rPr>
          <w:sz w:val="28"/>
          <w:szCs w:val="28"/>
          <w:lang w:val="ro-RO"/>
        </w:rPr>
      </w:pPr>
      <w:r w:rsidRPr="00BF3A96">
        <w:rPr>
          <w:sz w:val="28"/>
          <w:szCs w:val="28"/>
          <w:lang w:val="ro-RO"/>
        </w:rPr>
        <w:t>Cu privire la modificarea anexei la Decizia Consiliului Sătesc Cojușna nr. 1.25 din 23.03.2023.</w:t>
      </w:r>
    </w:p>
    <w:p w:rsidR="005079A4" w:rsidRPr="00BF3A96" w:rsidRDefault="005079A4" w:rsidP="005079A4">
      <w:pPr>
        <w:pStyle w:val="Default"/>
        <w:ind w:left="851"/>
        <w:jc w:val="both"/>
        <w:rPr>
          <w:sz w:val="28"/>
          <w:szCs w:val="28"/>
          <w:lang w:val="ro-RO"/>
        </w:rPr>
      </w:pPr>
      <w:r w:rsidRPr="00BF3A96">
        <w:rPr>
          <w:sz w:val="28"/>
          <w:szCs w:val="28"/>
          <w:lang w:val="ro-RO"/>
        </w:rPr>
        <w:t xml:space="preserve">          </w:t>
      </w:r>
      <w:r w:rsidRPr="00BF3A96">
        <w:rPr>
          <w:b/>
          <w:sz w:val="28"/>
          <w:szCs w:val="28"/>
          <w:lang w:val="ro-RO"/>
        </w:rPr>
        <w:t>RAPORTOR</w:t>
      </w:r>
      <w:r w:rsidRPr="00BF3A96">
        <w:rPr>
          <w:sz w:val="28"/>
          <w:szCs w:val="28"/>
          <w:lang w:val="ro-RO"/>
        </w:rPr>
        <w:t xml:space="preserve"> Tatiana </w:t>
      </w:r>
      <w:proofErr w:type="spellStart"/>
      <w:r w:rsidRPr="00BF3A96">
        <w:rPr>
          <w:sz w:val="28"/>
          <w:szCs w:val="28"/>
          <w:lang w:val="ro-RO"/>
        </w:rPr>
        <w:t>Boaghie</w:t>
      </w:r>
      <w:proofErr w:type="spellEnd"/>
      <w:r w:rsidRPr="00BF3A96">
        <w:rPr>
          <w:sz w:val="28"/>
          <w:szCs w:val="28"/>
          <w:lang w:val="ro-RO"/>
        </w:rPr>
        <w:t xml:space="preserve">, </w:t>
      </w:r>
      <w:proofErr w:type="spellStart"/>
      <w:r w:rsidRPr="00BF3A96">
        <w:rPr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MD"/>
        </w:rPr>
        <w:t>șinău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5079A4" w:rsidRPr="00BF3A96" w:rsidRDefault="005079A4" w:rsidP="005079A4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MD"/>
        </w:rPr>
        <w:t xml:space="preserve">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MD"/>
        </w:rPr>
        <w:t>șinău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BF3A96" w:rsidRPr="00BF3A96" w:rsidRDefault="00BF3A96" w:rsidP="00BF3A96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</w:t>
      </w:r>
      <w:r w:rsidRPr="00BF3A9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Boțan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 principal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D47133"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donația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băștinașilor și proiectul investițional.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repartizarea profitului net anual al ÎM „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Cojușna” pentru anul 2023.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7430FC" w:rsidRPr="00BF3A96" w:rsidRDefault="007430FC" w:rsidP="007430FC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crearea serviciului public de alimentare cu apă potabilă.</w:t>
      </w:r>
    </w:p>
    <w:p w:rsidR="005079A4" w:rsidRPr="00BF3A96" w:rsidRDefault="005079A4" w:rsidP="005079A4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aprobarea organigramei şi statului de personal al Î.M. „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Cojușna”.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Igor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Crăciun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,primar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acordarea împuternicirilor.</w:t>
      </w:r>
    </w:p>
    <w:p w:rsidR="005079A4" w:rsidRPr="00BF3A96" w:rsidRDefault="005079A4" w:rsidP="005079A4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transmiterea la balanța  Î.M. „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” a mijloacelor fixe.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Margareta Bivol contabilă-șefă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aprobarea tarifelor pentru serviciul public de alimentare cu apă potabilă prestat de Î.M. „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-Cojușna</w:t>
      </w:r>
      <w:r w:rsidRPr="00BF3A96"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BF3A9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Natalia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Mîndrescu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specialistă principală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la inițierea lucrărilor de delimitare în mod selectiv a terenurilor proprietate a UAT Cojușna, domeniul public/privat. 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 principal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 principal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5079A4" w:rsidRPr="00BF3A96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 principal</w:t>
      </w: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5079A4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 principal</w:t>
      </w:r>
    </w:p>
    <w:p w:rsidR="00BF3A96" w:rsidRPr="00BF3A96" w:rsidRDefault="00BF3A96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402F4" w:rsidRPr="00BF3A96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la schimbarea modului de folosință a terenului.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Teodor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Boțan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>, specialist principal</w:t>
      </w:r>
    </w:p>
    <w:p w:rsidR="003402F4" w:rsidRDefault="003402F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III al anului 2024.</w:t>
      </w:r>
    </w:p>
    <w:p w:rsidR="00BF3A96" w:rsidRPr="00BF3A96" w:rsidRDefault="00BF3A96" w:rsidP="00BF3A96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 </w:t>
      </w:r>
      <w:r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5079A4" w:rsidRPr="00BF3A96" w:rsidRDefault="005079A4" w:rsidP="003402F4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BF3A96">
        <w:rPr>
          <w:rFonts w:ascii="Times New Roman" w:hAnsi="Times New Roman" w:cs="Times New Roman"/>
          <w:sz w:val="28"/>
          <w:szCs w:val="28"/>
          <w:lang w:val="ro-RO"/>
        </w:rPr>
        <w:t>ere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>ri/demersuri.</w:t>
      </w:r>
    </w:p>
    <w:p w:rsidR="005079A4" w:rsidRPr="00BF3A96" w:rsidRDefault="005079A4" w:rsidP="005079A4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3A96" w:rsidRPr="00BF3A96">
        <w:rPr>
          <w:rFonts w:ascii="Times New Roman" w:hAnsi="Times New Roman" w:cs="Times New Roman"/>
          <w:sz w:val="28"/>
          <w:szCs w:val="28"/>
          <w:lang w:val="ro-RO"/>
        </w:rPr>
        <w:t>specialiștii din primărie</w:t>
      </w:r>
    </w:p>
    <w:p w:rsidR="003402F4" w:rsidRPr="00BF3A96" w:rsidRDefault="003402F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402F4" w:rsidRPr="00BF3A96" w:rsidRDefault="003402F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schimbarea adresei.</w:t>
      </w:r>
    </w:p>
    <w:p w:rsidR="0048377B" w:rsidRPr="00BF3A96" w:rsidRDefault="0048377B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schimbarea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destinaţiei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terenului.</w:t>
      </w:r>
    </w:p>
    <w:p w:rsidR="003402F4" w:rsidRPr="00BF3A96" w:rsidRDefault="003402F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localității.</w:t>
      </w:r>
    </w:p>
    <w:p w:rsidR="003402F4" w:rsidRPr="00BF3A96" w:rsidRDefault="003402F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localității.</w:t>
      </w:r>
      <w:bookmarkStart w:id="0" w:name="_GoBack"/>
      <w:bookmarkEnd w:id="0"/>
    </w:p>
    <w:p w:rsidR="003402F4" w:rsidRPr="00BF3A96" w:rsidRDefault="003402F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racordarea la sistemul de canalizare din teritoriul s.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Cojuşna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r-nul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Străşeni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E807BC" w:rsidRPr="00BF3A96" w:rsidRDefault="00E807BC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racordarea la sistemul de canalizare din teritoriul s.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Cojuşna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r-nul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Străşeni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BF3A96" w:rsidRPr="00BF3A96" w:rsidRDefault="00FE4DA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racordarea la sistemul centralizat de alimentare cu apă din teritoriul s.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Cojuşna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r-nul </w:t>
      </w:r>
      <w:proofErr w:type="spellStart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Străşeni</w:t>
      </w:r>
      <w:proofErr w:type="spellEnd"/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402F4" w:rsidRPr="00BF3A96" w:rsidRDefault="00FE4DA4" w:rsidP="00BF3A9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402F4" w:rsidRPr="00BF3A9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privire la amplasarea pe teren public a rețelei subterane de cablu. </w:t>
      </w:r>
    </w:p>
    <w:p w:rsidR="00D25FA5" w:rsidRPr="00BF3A96" w:rsidRDefault="00D25FA5" w:rsidP="00D25FA5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6332" w:rsidRPr="00BF3A96" w:rsidRDefault="00676332" w:rsidP="00676332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încheierii Executorului judecătoresc. </w:t>
      </w:r>
    </w:p>
    <w:p w:rsidR="005079A4" w:rsidRDefault="005079A4" w:rsidP="005079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Pr="00BF3A96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 Tatiana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Boaghie</w:t>
      </w:r>
      <w:proofErr w:type="spellEnd"/>
      <w:r w:rsidRPr="00BF3A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BF3A96">
        <w:rPr>
          <w:rFonts w:ascii="Times New Roman" w:hAnsi="Times New Roman" w:cs="Times New Roman"/>
          <w:sz w:val="28"/>
          <w:szCs w:val="28"/>
          <w:lang w:val="ro-RO"/>
        </w:rPr>
        <w:t>viceprimară</w:t>
      </w:r>
      <w:proofErr w:type="spellEnd"/>
    </w:p>
    <w:p w:rsidR="009700BF" w:rsidRDefault="009700BF"/>
    <w:p w:rsidR="00647F4C" w:rsidRDefault="00647F4C"/>
    <w:p w:rsidR="00647F4C" w:rsidRDefault="00647F4C"/>
    <w:sectPr w:rsidR="00647F4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89" w:rsidRDefault="00387189" w:rsidP="007430FC">
      <w:pPr>
        <w:spacing w:after="0" w:line="240" w:lineRule="auto"/>
      </w:pPr>
      <w:r>
        <w:separator/>
      </w:r>
    </w:p>
  </w:endnote>
  <w:endnote w:type="continuationSeparator" w:id="0">
    <w:p w:rsidR="00387189" w:rsidRDefault="00387189" w:rsidP="0074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090534"/>
      <w:docPartObj>
        <w:docPartGallery w:val="Page Numbers (Bottom of Page)"/>
        <w:docPartUnique/>
      </w:docPartObj>
    </w:sdtPr>
    <w:sdtEndPr/>
    <w:sdtContent>
      <w:p w:rsidR="007430FC" w:rsidRDefault="007430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96" w:rsidRPr="00BF3A96">
          <w:rPr>
            <w:noProof/>
            <w:lang w:val="ru-RU"/>
          </w:rPr>
          <w:t>2</w:t>
        </w:r>
        <w:r>
          <w:fldChar w:fldCharType="end"/>
        </w:r>
      </w:p>
    </w:sdtContent>
  </w:sdt>
  <w:p w:rsidR="007430FC" w:rsidRDefault="007430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89" w:rsidRDefault="00387189" w:rsidP="007430FC">
      <w:pPr>
        <w:spacing w:after="0" w:line="240" w:lineRule="auto"/>
      </w:pPr>
      <w:r>
        <w:separator/>
      </w:r>
    </w:p>
  </w:footnote>
  <w:footnote w:type="continuationSeparator" w:id="0">
    <w:p w:rsidR="00387189" w:rsidRDefault="00387189" w:rsidP="0074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409"/>
    <w:multiLevelType w:val="multilevel"/>
    <w:tmpl w:val="54D01BD4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20D45"/>
    <w:multiLevelType w:val="multilevel"/>
    <w:tmpl w:val="9216C37E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36AD5BE5"/>
    <w:multiLevelType w:val="multilevel"/>
    <w:tmpl w:val="3F782AC6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4">
    <w:nsid w:val="3EBB3A43"/>
    <w:multiLevelType w:val="multilevel"/>
    <w:tmpl w:val="A29A7D0C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5">
    <w:nsid w:val="52EC7DD4"/>
    <w:multiLevelType w:val="hybridMultilevel"/>
    <w:tmpl w:val="1C8C97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85"/>
    <w:rsid w:val="00107185"/>
    <w:rsid w:val="003133DA"/>
    <w:rsid w:val="003208C4"/>
    <w:rsid w:val="003402F4"/>
    <w:rsid w:val="00387189"/>
    <w:rsid w:val="0048377B"/>
    <w:rsid w:val="005079A4"/>
    <w:rsid w:val="00582A82"/>
    <w:rsid w:val="00647F4C"/>
    <w:rsid w:val="00676332"/>
    <w:rsid w:val="007430FC"/>
    <w:rsid w:val="007A0FD9"/>
    <w:rsid w:val="007D7EEE"/>
    <w:rsid w:val="009700BF"/>
    <w:rsid w:val="00B02038"/>
    <w:rsid w:val="00BF3A96"/>
    <w:rsid w:val="00C6215E"/>
    <w:rsid w:val="00C711F5"/>
    <w:rsid w:val="00D25FA5"/>
    <w:rsid w:val="00D47133"/>
    <w:rsid w:val="00D47431"/>
    <w:rsid w:val="00E807BC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236BA-B3AD-448A-BC03-F927082C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2F4"/>
    <w:pPr>
      <w:spacing w:after="200" w:line="276" w:lineRule="auto"/>
      <w:ind w:left="720"/>
      <w:contextualSpacing/>
    </w:pPr>
    <w:rPr>
      <w:lang w:val="ru-RU"/>
    </w:rPr>
  </w:style>
  <w:style w:type="paragraph" w:customStyle="1" w:styleId="Default">
    <w:name w:val="Default"/>
    <w:rsid w:val="003402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743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0FC"/>
  </w:style>
  <w:style w:type="paragraph" w:styleId="a6">
    <w:name w:val="footer"/>
    <w:basedOn w:val="a"/>
    <w:link w:val="a7"/>
    <w:uiPriority w:val="99"/>
    <w:unhideWhenUsed/>
    <w:rsid w:val="00743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0FC"/>
  </w:style>
  <w:style w:type="paragraph" w:styleId="a8">
    <w:name w:val="Balloon Text"/>
    <w:basedOn w:val="a"/>
    <w:link w:val="a9"/>
    <w:uiPriority w:val="99"/>
    <w:semiHidden/>
    <w:unhideWhenUsed/>
    <w:rsid w:val="0032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0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805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17</cp:revision>
  <cp:lastPrinted>2024-06-08T09:59:00Z</cp:lastPrinted>
  <dcterms:created xsi:type="dcterms:W3CDTF">2024-05-21T14:29:00Z</dcterms:created>
  <dcterms:modified xsi:type="dcterms:W3CDTF">2024-06-08T10:00:00Z</dcterms:modified>
</cp:coreProperties>
</file>