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E0" w:rsidRDefault="00D44AE0" w:rsidP="00D44A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4AE0">
        <w:rPr>
          <w:rFonts w:ascii="Times New Roman" w:hAnsi="Times New Roman" w:cs="Times New Roman"/>
          <w:b/>
          <w:sz w:val="48"/>
          <w:szCs w:val="48"/>
        </w:rPr>
        <w:t xml:space="preserve">Aviz privind </w:t>
      </w:r>
    </w:p>
    <w:p w:rsidR="00670F5D" w:rsidRDefault="00D44AE0" w:rsidP="00D44A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4AE0">
        <w:rPr>
          <w:rFonts w:ascii="Times New Roman" w:hAnsi="Times New Roman" w:cs="Times New Roman"/>
          <w:b/>
          <w:sz w:val="48"/>
          <w:szCs w:val="48"/>
        </w:rPr>
        <w:t>organizarea consultărilor publice</w:t>
      </w:r>
    </w:p>
    <w:p w:rsidR="00D44AE0" w:rsidRPr="00D44AE0" w:rsidRDefault="00D44AE0" w:rsidP="00D44A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44AE0" w:rsidRPr="00D44AE0" w:rsidRDefault="00D44AE0" w:rsidP="00D44AE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D44AE0">
        <w:rPr>
          <w:rFonts w:ascii="Times New Roman" w:hAnsi="Times New Roman" w:cs="Times New Roman"/>
          <w:sz w:val="32"/>
          <w:szCs w:val="32"/>
        </w:rPr>
        <w:t>Petru data de 08 iunie 2023, ora 11.00, APL Cojușna invită doritorii să participe la consultările publice organizate</w:t>
      </w:r>
      <w:r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Pr="00D44AE0">
        <w:rPr>
          <w:rFonts w:ascii="Times New Roman" w:hAnsi="Times New Roman" w:cs="Times New Roman"/>
          <w:sz w:val="32"/>
          <w:szCs w:val="32"/>
        </w:rPr>
        <w:t xml:space="preserve"> privind Planul Urbanistic General al s. Cojușna, r-nul Strășeni, care vor fi </w:t>
      </w:r>
      <w:r>
        <w:rPr>
          <w:rFonts w:ascii="Times New Roman" w:hAnsi="Times New Roman" w:cs="Times New Roman"/>
          <w:sz w:val="32"/>
          <w:szCs w:val="32"/>
        </w:rPr>
        <w:t xml:space="preserve">desfășura </w:t>
      </w:r>
      <w:r w:rsidRPr="00D44AE0">
        <w:rPr>
          <w:rFonts w:ascii="Times New Roman" w:hAnsi="Times New Roman" w:cs="Times New Roman"/>
          <w:sz w:val="32"/>
          <w:szCs w:val="32"/>
        </w:rPr>
        <w:t>în sala de ședințe</w:t>
      </w:r>
      <w:r>
        <w:rPr>
          <w:rFonts w:ascii="Times New Roman" w:hAnsi="Times New Roman" w:cs="Times New Roman"/>
          <w:sz w:val="32"/>
          <w:szCs w:val="32"/>
        </w:rPr>
        <w:t xml:space="preserve"> a P</w:t>
      </w:r>
      <w:r w:rsidRPr="00D44AE0">
        <w:rPr>
          <w:rFonts w:ascii="Times New Roman" w:hAnsi="Times New Roman" w:cs="Times New Roman"/>
          <w:sz w:val="32"/>
          <w:szCs w:val="32"/>
        </w:rPr>
        <w:t>rimăriei s. Cojușna.</w:t>
      </w:r>
    </w:p>
    <w:sectPr w:rsidR="00D44AE0" w:rsidRPr="00D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4B"/>
    <w:rsid w:val="0024104B"/>
    <w:rsid w:val="00670F5D"/>
    <w:rsid w:val="00D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26A5B-5619-459B-A9B5-EE1B79DE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2023-05-29T13:56:00Z</dcterms:created>
  <dcterms:modified xsi:type="dcterms:W3CDTF">2023-05-29T14:00:00Z</dcterms:modified>
</cp:coreProperties>
</file>